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pPr>
        <w:pStyle w:val="Text"/>
        <w:rPr>
          <w:b w:val="1"/>
          <w:bCs w:val="1"/>
        </w:rPr>
      </w:pPr>
      <w:r>
        <w:rPr>
          <w:b w:val="1"/>
          <w:bCs w:val="1"/>
          <w:rtl w:val="0"/>
          <w:lang w:val="de-DE"/>
        </w:rPr>
        <w:t>Das neue Buch GUTES</w:t>
      </w:r>
      <w:r>
        <w:rPr>
          <w:b w:val="1"/>
          <w:bCs w:val="1"/>
          <w:rtl w:val="0"/>
        </w:rPr>
        <w:t> </w:t>
      </w:r>
      <w:r>
        <w:rPr>
          <w:b w:val="1"/>
          <w:bCs w:val="1"/>
          <w:rtl w:val="0"/>
          <w:lang w:val="de-DE"/>
        </w:rPr>
        <w:t xml:space="preserve">FLEISCH </w:t>
      </w:r>
    </w:p>
    <w:p>
      <w:pPr>
        <w:pStyle w:val="Text"/>
        <w:bidi w:val="0"/>
      </w:pPr>
      <w:r>
        <w:rPr>
          <w:rtl w:val="0"/>
        </w:rPr>
        <w:t xml:space="preserve">Im Jahr 2009 erschien die erste Ausgabe des Buchs GUTES FLEISCH. </w:t>
      </w:r>
      <w:r>
        <w:rPr>
          <w:rtl w:val="0"/>
        </w:rPr>
        <w:t>Ü</w:t>
      </w:r>
      <w:r>
        <w:rPr>
          <w:rtl w:val="0"/>
        </w:rPr>
        <w:t xml:space="preserve">ber viele Jahre hielt sich das Werk, hochdekoriert und als Fleischbibel gelobt, als Standardwerk am qualitativen High-end des Marktes. </w:t>
      </w:r>
    </w:p>
    <w:p>
      <w:pPr>
        <w:pStyle w:val="Text"/>
        <w:bidi w:val="0"/>
      </w:pPr>
      <w:r>
        <w:rPr>
          <w:rtl w:val="0"/>
        </w:rPr>
        <w:t>Vieles war seinerzeit neu im Fleischmarkt. OTTO</w:t>
      </w:r>
      <w:r>
        <w:rPr>
          <w:rtl w:val="0"/>
        </w:rPr>
        <w:t> </w:t>
      </w:r>
      <w:r>
        <w:rPr>
          <w:rtl w:val="0"/>
        </w:rPr>
        <w:t>GOURMET bot erstmalig Spezialit</w:t>
      </w:r>
      <w:r>
        <w:rPr>
          <w:rtl w:val="0"/>
        </w:rPr>
        <w:t>ä</w:t>
      </w:r>
      <w:r>
        <w:rPr>
          <w:rtl w:val="0"/>
        </w:rPr>
        <w:t>ten wie fein marmoriertes US-Beef, US-Wagyu, mageres Bisonfleisch oder auch Ib</w:t>
      </w:r>
      <w:r>
        <w:rPr>
          <w:rtl w:val="0"/>
          <w:lang w:val="fr-FR"/>
        </w:rPr>
        <w:t>é</w:t>
      </w:r>
      <w:r>
        <w:rPr>
          <w:rtl w:val="0"/>
        </w:rPr>
        <w:t>rico-Schweinefleisch an. Gemeinsam berichteten wir dar</w:t>
      </w:r>
      <w:r>
        <w:rPr>
          <w:rtl w:val="0"/>
        </w:rPr>
        <w:t>ü</w:t>
      </w:r>
      <w:r>
        <w:rPr>
          <w:rtl w:val="0"/>
        </w:rPr>
        <w:t xml:space="preserve">ber. </w:t>
      </w:r>
    </w:p>
    <w:p>
      <w:pPr>
        <w:pStyle w:val="Text"/>
        <w:bidi w:val="0"/>
      </w:pPr>
      <w:r>
        <w:rPr>
          <w:rtl w:val="0"/>
        </w:rPr>
        <w:t xml:space="preserve">Mit dieser Ausgabe stellen wir nun ein vollkommen </w:t>
      </w:r>
      <w:r>
        <w:rPr>
          <w:rtl w:val="0"/>
        </w:rPr>
        <w:t>ü</w:t>
      </w:r>
      <w:r>
        <w:rPr>
          <w:rtl w:val="0"/>
        </w:rPr>
        <w:t>berarbeitetes Buch vor, dass dem Wandel der Zeit und der Zukunft gerecht wird. Vieles hat sich ge</w:t>
      </w:r>
      <w:r>
        <w:rPr>
          <w:rtl w:val="0"/>
        </w:rPr>
        <w:t>ä</w:t>
      </w:r>
      <w:r>
        <w:rPr>
          <w:rtl w:val="0"/>
        </w:rPr>
        <w:t>ndert. K</w:t>
      </w:r>
      <w:r>
        <w:rPr>
          <w:rtl w:val="0"/>
        </w:rPr>
        <w:t>ü</w:t>
      </w:r>
      <w:r>
        <w:rPr>
          <w:rtl w:val="0"/>
        </w:rPr>
        <w:t xml:space="preserve">nstliches Fleisch ist in der Entwicklung, ebenso sind Fleischersatzprodukte auf dem Vormarsch. </w:t>
      </w:r>
    </w:p>
    <w:p>
      <w:pPr>
        <w:pStyle w:val="Text"/>
        <w:bidi w:val="0"/>
      </w:pPr>
      <w:r>
        <w:rPr>
          <w:rtl w:val="0"/>
        </w:rPr>
        <w:t>Wurden im Jahr 2009 vegetarische Gerichte in Restaurants noch eher lieblos nebenher angerichtet, entwickeln Spitzenk</w:t>
      </w:r>
      <w:r>
        <w:rPr>
          <w:rtl w:val="0"/>
          <w:lang w:val="sv-SE"/>
        </w:rPr>
        <w:t>ö</w:t>
      </w:r>
      <w:r>
        <w:rPr>
          <w:rtl w:val="0"/>
        </w:rPr>
        <w:t>che mittlerweile hochintelligente vegane und vegetarische Men</w:t>
      </w:r>
      <w:r>
        <w:rPr>
          <w:rtl w:val="0"/>
        </w:rPr>
        <w:t>ü</w:t>
      </w:r>
      <w:r>
        <w:rPr>
          <w:rtl w:val="0"/>
        </w:rPr>
        <w:t>s. Und das ist gut so. M</w:t>
      </w:r>
      <w:r>
        <w:rPr>
          <w:rtl w:val="0"/>
          <w:lang w:val="sv-SE"/>
        </w:rPr>
        <w:t>ö</w:t>
      </w:r>
      <w:r>
        <w:rPr>
          <w:rtl w:val="0"/>
        </w:rPr>
        <w:t>gen solche Entwicklungen die Produktion von Billigfleisch aus der Massentierhaltung schrumpfen lassen. Zum Wohle der CO2-Bilanz.</w:t>
      </w:r>
    </w:p>
    <w:p>
      <w:pPr>
        <w:pStyle w:val="Text"/>
        <w:bidi w:val="0"/>
      </w:pPr>
    </w:p>
    <w:p>
      <w:pPr>
        <w:pStyle w:val="Text"/>
        <w:bidi w:val="0"/>
      </w:pPr>
    </w:p>
    <w:p>
      <w:pPr>
        <w:pStyle w:val="Text"/>
        <w:rPr>
          <w:b w:val="1"/>
          <w:bCs w:val="1"/>
        </w:rPr>
      </w:pPr>
      <w:r>
        <w:rPr>
          <w:b w:val="1"/>
          <w:bCs w:val="1"/>
          <w:rtl w:val="0"/>
          <w:lang w:val="de-DE"/>
        </w:rPr>
        <w:t>Mit Respekt</w:t>
      </w:r>
    </w:p>
    <w:p>
      <w:pPr>
        <w:pStyle w:val="Text"/>
        <w:bidi w:val="0"/>
      </w:pPr>
      <w:r>
        <w:rPr>
          <w:rtl w:val="0"/>
        </w:rPr>
        <w:t>Dieses Buch ist ein Pl</w:t>
      </w:r>
      <w:r>
        <w:rPr>
          <w:rtl w:val="0"/>
        </w:rPr>
        <w:t>ä</w:t>
      </w:r>
      <w:r>
        <w:rPr>
          <w:rtl w:val="0"/>
          <w:lang w:val="fr-FR"/>
        </w:rPr>
        <w:t>doyer f</w:t>
      </w:r>
      <w:r>
        <w:rPr>
          <w:rtl w:val="0"/>
        </w:rPr>
        <w:t>ü</w:t>
      </w:r>
      <w:r>
        <w:rPr>
          <w:rtl w:val="0"/>
        </w:rPr>
        <w:t>r Fleisch, das von verantwortungsvollen Z</w:t>
      </w:r>
      <w:r>
        <w:rPr>
          <w:rtl w:val="0"/>
        </w:rPr>
        <w:t>ü</w:t>
      </w:r>
      <w:r>
        <w:rPr>
          <w:rtl w:val="0"/>
        </w:rPr>
        <w:t>chtern mit Respekt vor dem Tier und schonend f</w:t>
      </w:r>
      <w:r>
        <w:rPr>
          <w:rtl w:val="0"/>
        </w:rPr>
        <w:t>ü</w:t>
      </w:r>
      <w:r>
        <w:rPr>
          <w:rtl w:val="0"/>
        </w:rPr>
        <w:t>r die Natur und die Umwelt produziert wird.  Artgerechte Tierhaltung, gesunde Ern</w:t>
      </w:r>
      <w:r>
        <w:rPr>
          <w:rtl w:val="0"/>
        </w:rPr>
        <w:t>ä</w:t>
      </w:r>
      <w:r>
        <w:rPr>
          <w:rtl w:val="0"/>
        </w:rPr>
        <w:t>hrung und stressfreie Schlachtung sind wichtige Kriterien f</w:t>
      </w:r>
      <w:r>
        <w:rPr>
          <w:rtl w:val="0"/>
        </w:rPr>
        <w:t>ü</w:t>
      </w:r>
      <w:r>
        <w:rPr>
          <w:rtl w:val="0"/>
        </w:rPr>
        <w:t>r die Auswahl der Betriebe, die wir vorstellen. Dahinter stehen Menschen, die durchaus im Konflikt zwischen der Liebe zum Tier und der Notwendigkeit des T</w:t>
      </w:r>
      <w:r>
        <w:rPr>
          <w:rtl w:val="0"/>
          <w:lang w:val="sv-SE"/>
        </w:rPr>
        <w:t>ö</w:t>
      </w:r>
      <w:r>
        <w:rPr>
          <w:rtl w:val="0"/>
        </w:rPr>
        <w:t>tens stehen. Aus diesem Konflikt heraus tragen sie Sorge daf</w:t>
      </w:r>
      <w:r>
        <w:rPr>
          <w:rtl w:val="0"/>
        </w:rPr>
        <w:t>ü</w:t>
      </w:r>
      <w:r>
        <w:rPr>
          <w:rtl w:val="0"/>
        </w:rPr>
        <w:t>r, dass die Tiere bis zum besagten Zeitpunkt ein gutes Leben f</w:t>
      </w:r>
      <w:r>
        <w:rPr>
          <w:rtl w:val="0"/>
        </w:rPr>
        <w:t>ü</w:t>
      </w:r>
      <w:r>
        <w:rPr>
          <w:rtl w:val="0"/>
        </w:rPr>
        <w:t>hren. So entstehen Fleischprodukte mit hohem Genuss, die ohne schlechtes Gewissen verzehrt werden k</w:t>
      </w:r>
      <w:r>
        <w:rPr>
          <w:rtl w:val="0"/>
          <w:lang w:val="sv-SE"/>
        </w:rPr>
        <w:t>ö</w:t>
      </w:r>
      <w:r>
        <w:rPr>
          <w:rtl w:val="0"/>
        </w:rPr>
        <w:t>nnen. Kaufen und essen auch Sie lieber weniger, aber daf</w:t>
      </w:r>
      <w:r>
        <w:rPr>
          <w:rtl w:val="0"/>
        </w:rPr>
        <w:t>ü</w:t>
      </w:r>
      <w:r>
        <w:rPr>
          <w:rtl w:val="0"/>
        </w:rPr>
        <w:t xml:space="preserve">r nur gutes Fleisch. </w:t>
      </w:r>
    </w:p>
    <w:p>
      <w:pPr>
        <w:pStyle w:val="Text"/>
        <w:bidi w:val="0"/>
      </w:pPr>
      <w:r>
        <w:rPr>
          <w:rtl w:val="0"/>
        </w:rPr>
        <w:t>Wir haben einige unsere Freunde aus der Gastronomie gebeten, mit den vorgestellten Produkten zu arbeiten und Rezepte f</w:t>
      </w:r>
      <w:r>
        <w:rPr>
          <w:rtl w:val="0"/>
        </w:rPr>
        <w:t>ü</w:t>
      </w:r>
      <w:r>
        <w:rPr>
          <w:rtl w:val="0"/>
        </w:rPr>
        <w:t xml:space="preserve">r dieses Buch zu entwickeln. Entstanden ist ein einzigartiges Portfolio an kreativen Fleischgerichten. </w:t>
      </w:r>
    </w:p>
    <w:p>
      <w:pPr>
        <w:pStyle w:val="Text"/>
        <w:bidi w:val="0"/>
      </w:pPr>
    </w:p>
    <w:p>
      <w:pPr>
        <w:pStyle w:val="Text"/>
        <w:bidi w:val="0"/>
      </w:pPr>
      <w:r>
        <w:rPr>
          <w:rtl w:val="0"/>
        </w:rPr>
        <w:t>Wir w</w:t>
      </w:r>
      <w:r>
        <w:rPr>
          <w:rtl w:val="0"/>
        </w:rPr>
        <w:t>ü</w:t>
      </w:r>
      <w:r>
        <w:rPr>
          <w:rtl w:val="0"/>
        </w:rPr>
        <w:t>nschen Ihnen viel Freude mit diesem Buch,</w:t>
      </w:r>
    </w:p>
    <w:p>
      <w:pPr>
        <w:pStyle w:val="Text"/>
        <w:bidi w:val="0"/>
      </w:pPr>
      <w:r>
        <w:rPr>
          <w:rtl w:val="0"/>
        </w:rPr>
        <w:t>Stephan und Wolfgang Otto,</w:t>
      </w:r>
    </w:p>
    <w:p>
      <w:pPr>
        <w:pStyle w:val="Text"/>
        <w:bidi w:val="0"/>
      </w:pPr>
      <w:r>
        <w:rPr>
          <w:rtl w:val="0"/>
        </w:rPr>
        <w:t>Thomas Ruhl</w:t>
      </w:r>
    </w:p>
    <w:sectPr>
      <w:headerReference w:type="default" r:id="rId4"/>
      <w:footerReference w:type="default" r:id="rId5"/>
      <w:pgSz w:w="11906" w:h="16838" w:orient="portrait"/>
      <w:pgMar w:top="1134" w:right="1134" w:bottom="1134" w:left="1134" w:header="709" w:footer="850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Helvetica Neue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displayBackgroundShape/>
  <w:revisionView w:markup="1" w:comments="1" w:insDel="1" w:formatting="0"/>
  <w:defaultTabStop w:val="720"/>
  <w:autoHyphenation w:val="0"/>
  <w:evenAndOddHeaders w:val="0"/>
  <w:bookFoldPrinting w:val="0"/>
  <w:noLineBreaksAfter w:lang="Deutsch" w:val="‘“(〔[{〈《「『【⦅〘〖«〝︵︷︹︻︽︿﹁﹃﹇﹙﹛﹝｢"/>
  <w:noLineBreaksBefore w:lang="Deutsch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Text">
    <w:name w:val="Text"/>
    <w:next w:val="Text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Arial Unicode MS" w:hAnsi="Helvetica Neue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2"/>
      <w:szCs w:val="22"/>
      <w:u w:val="none"/>
      <w:shd w:val="nil" w:color="auto" w:fill="auto"/>
      <w:vertAlign w:val="baseline"/>
      <w:lang w:val="de-DE"/>
      <w14:textOutline>
        <w14:noFill/>
      </w14:textOutline>
      <w14:textFill>
        <w14:solidFill>
          <w14:srgbClr w14:val="000000"/>
        </w14:solidFill>
      </w14:textFill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Blank">
  <a:themeElements>
    <a:clrScheme name="Blank">
      <a:dk1>
        <a:srgbClr val="000000"/>
      </a:dk1>
      <a:lt1>
        <a:srgbClr val="FFFFFF"/>
      </a:lt1>
      <a:dk2>
        <a:srgbClr val="5E5E5E"/>
      </a:dk2>
      <a:lt2>
        <a:srgbClr val="D5D5D5"/>
      </a:lt2>
      <a:accent1>
        <a:srgbClr val="00A2FF"/>
      </a:accent1>
      <a:accent2>
        <a:srgbClr val="16E7CF"/>
      </a:accent2>
      <a:accent3>
        <a:srgbClr val="61D836"/>
      </a:accent3>
      <a:accent4>
        <a:srgbClr val="FFD932"/>
      </a:accent4>
      <a:accent5>
        <a:srgbClr val="FF644E"/>
      </a:accent5>
      <a:accent6>
        <a:srgbClr val="FF42A1"/>
      </a:accent6>
      <a:hlink>
        <a:srgbClr val="0000FF"/>
      </a:hlink>
      <a:folHlink>
        <a:srgbClr val="FF00FF"/>
      </a:folHlink>
    </a:clrScheme>
    <a:fontScheme name="Blank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000000"/>
        </a:solidFill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ctr" upright="0">
        <a:spAutoFit/>
      </a:bodyPr>
      <a:lstStyle>
        <a:defPPr marL="0" marR="0" indent="0" algn="ctr" defTabSz="584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200" u="none" kumimoji="0" normalizeH="0">
            <a:ln>
              <a:noFill/>
            </a:ln>
            <a:solidFill>
              <a:srgbClr val="FFFFFF"/>
            </a:solidFill>
            <a:effectLst/>
            <a:uFillTx/>
            <a:latin typeface="Helvetica Neue Medium"/>
            <a:ea typeface="Helvetica Neue Medium"/>
            <a:cs typeface="Helvetica Neue Medium"/>
            <a:sym typeface="Helvetica Neue Medium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rgbClr val="000000"/>
          </a:solidFill>
          <a:prstDash val="solid"/>
          <a:miter lim="4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 upright="0">
        <a:spAutoFit/>
      </a:bodyPr>
      <a:lstStyle>
        <a:defPPr marL="0" marR="0" indent="0" algn="l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1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